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Gear, Spline &amp; Rack — RFQ Data Sheet</w:t>
      </w:r>
    </w:p>
    <w:p>
      <w:pPr>
        <w:pStyle w:val="Sub"/>
      </w:pPr>
      <w:r>
        <w:t xml:space="preserve">Potesta &amp; Company LLC  ·  Rhino Gear (spur · helical · worm · splines · sprockets · pulleys) and RackPro (rack &amp; pinion)</w:t>
      </w:r>
    </w:p>
    <w:p>
      <w:r>
        <w:t xml:space="preserve">The more of this we have up front, the faster and more accurate our quotation. Fields marked * are needed before we can quote. If a drawing exists, attach it — a drawing answers most of these questions at once, and a sketch with dimensions is far better than nothing.</w:t>
      </w:r>
    </w:p>
    <w:p>
      <w:pPr>
        <w:pStyle w:val="Heading1"/>
      </w:pPr>
      <w:r>
        <w:t xml:space="preserve">1 · Customer &amp; Requirement</w:t>
      </w:r>
    </w:p>
    <w:p>
      <w:r>
        <w:rPr>
          <w:b/>
          <w:bCs/>
        </w:rPr>
        <w:t xml:space="preserve">* Company: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Contact / email / phone: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Part or drawing number (yours):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Our part number, if a repeat: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Quantity required, and annual usage if recurring: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New part or replacement of an existing one: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Date needed / target lead time: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Drawing attached?  (strongly preferred):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2 · What Kind of Gear</w:t>
      </w:r>
    </w:p>
    <w:p>
      <w:r>
        <w:rPr>
          <w:b/>
          <w:bCs/>
        </w:rPr>
        <w:t xml:space="preserve">* Type: </w:t>
      </w:r>
      <w:r>
        <w:t xml:space="preserve">spur  /  helical  /  worm &amp; worm wheel  /  internal  /  ring gear  /  gear segment  /  pinion  /  spline  /  sprocket  /  pulley  /  gear rack</w:t>
      </w:r>
    </w:p>
    <w:p>
      <w:r>
        <w:rPr>
          <w:b/>
          <w:bCs/>
        </w:rPr>
        <w:t xml:space="preserve">* If a mating part exists, what is it and who made it: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Is this one of a matched set (rack + pinion, worm + wheel)?: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3 · Gear Geometry  (the critical section)</w:t>
      </w:r>
    </w:p>
    <w:p>
      <w:r>
        <w:t xml:space="preserve">Give whatever you have. If you have a drawing, attach it and skip what it already shows.</w:t>
      </w:r>
    </w:p>
    <w:p>
      <w:r>
        <w:rPr>
          <w:b/>
          <w:bCs/>
        </w:rPr>
        <w:t xml:space="preserve">* Module or diametral pitch: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Number of teeth: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Pressure angle: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Helix angle and hand, if helical: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Outside / pitch / root diameter: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Face width: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Bore, keyway, hub or mounting detail: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Tooth thickness or backlash required: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Quality / accuracy class (AGMA or DIN), if specified: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For splines — standard and callout (e.g. ANSI B92.1 8/16, DIN 5482), fit class: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For racks — module, pressure angle, length per piece, total length, ground or milled: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For racks — are pieces to be butted end to end for a continuous run?: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For sprockets — chain size and number of strands: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4 · Material, Heat Treat &amp; Finish</w:t>
      </w:r>
    </w:p>
    <w:p>
      <w:r>
        <w:rPr>
          <w:b/>
          <w:bCs/>
        </w:rPr>
        <w:t xml:space="preserve">* Material, or tell us the application and we will recommend: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Heat treatment and required hardness (case or through):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Case depth, if specified: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Surface finish or coating: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Any material certification or traceability requirement: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5 · Application &amp; Duty</w:t>
      </w:r>
    </w:p>
    <w:p>
      <w:r>
        <w:t xml:space="preserve">This is what lets us tell you whether the design will survive, rather than just quoting what you drew.</w:t>
      </w:r>
    </w:p>
    <w:p>
      <w:r>
        <w:rPr>
          <w:b/>
          <w:bCs/>
        </w:rPr>
        <w:t xml:space="preserve">* Machine or equipment the gear goes into: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Torque or power transmitted, and input speed: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* Duty — continuous / intermittent / oscillating; hours per day: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Load character — steady / dynamic / shock or impact: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Required life, if specified: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Operating temperature and environment: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Lubrication method: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6 · Commercial &amp; Special Requirements</w:t>
      </w:r>
    </w:p>
    <w:p>
      <w:r>
        <w:rPr>
          <w:b/>
          <w:bCs/>
        </w:rPr>
        <w:t xml:space="preserve">Target price or budget, if you have one: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Standards or certifications required: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Inspection or documentation required with the parts: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Packaging or marking requirements:  </w:t>
      </w:r>
      <w:r>
        <w:t xml:space="preserve">____________________________________________________________</w:t>
      </w:r>
    </w:p>
    <w:p>
      <w:r>
        <w:rPr>
          <w:b/>
          <w:bCs/>
        </w:rPr>
        <w:t xml:space="preserve">Anything else we should know:  </w:t>
      </w:r>
      <w:r>
        <w:t xml:space="preserve">____________________________________________________________</w:t>
      </w:r>
    </w:p>
    <w:p>
      <w:pPr>
        <w:pStyle w:val="Heading1"/>
      </w:pPr>
      <w:r>
        <w:t xml:space="preserve">For office use — triage</w:t>
      </w:r>
    </w:p>
    <w:p>
      <w:r>
        <w:t xml:space="preserve">Routine (templated path)  ☐        Escalate — judgment required  ☐        Reason if escalated: ____________________</w:t>
      </w:r>
    </w:p>
    <w:p>
      <w:r>
        <w:t xml:space="preserve">Logged in Microsoft Lists  ☐        Job folder created  ☐        Shop feasibility confirmed  ☐</w:t>
      </w:r>
    </w:p>
    <w:p>
      <w:r>
        <w:rPr>
          <w:b/>
          <w:bCs/>
        </w:rPr>
        <w:t xml:space="preserve">Taken by:  </w:t>
      </w:r>
      <w:r>
        <w:t xml:space="preserve">______________________________</w:t>
      </w:r>
    </w:p>
    <w:p>
      <w:r>
        <w:rPr>
          <w:b/>
          <w:bCs/>
        </w:rPr>
        <w:t xml:space="preserve">Date and time inquiry received:  </w:t>
      </w:r>
      <w:r>
        <w:t xml:space="preserve">______________________________</w:t>
      </w:r>
    </w:p>
    <w:p>
      <w:pPr>
        <w:pStyle w:val="Note"/>
      </w:pPr>
      <w:r>
        <w:t xml:space="preserve">Master document — do not type into this file. Copy it into the job folder and work from the copy.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  <w:lvl w:ilvl="1" w15:tentative="1">
      <w:start w:val="1"/>
      <w:numFmt w:val="bullet"/>
      <w:lvlText w:val="–"/>
      <w:lvlJc w:val="left"/>
      <w:pPr>
        <w:ind w:left="7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2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bCs/>
      <w:sz w:val="34"/>
      <w:szCs w:val="34"/>
    </w:rPr>
  </w:style>
  <w:style w:type="paragraph" w:styleId="Sub">
    <w:name w:val="Sub"/>
    <w:basedOn w:val="Normal"/>
    <w:next w:val="Normal"/>
    <w:pPr>
      <w:spacing w:after="240"/>
    </w:pPr>
    <w:rPr>
      <w:color w:val="444444"/>
      <w:sz w:val="22"/>
      <w:szCs w:val="22"/>
    </w:rPr>
  </w:style>
  <w:style w:type="paragraph" w:styleId="Heading1">
    <w:name w:val="Heading 1"/>
    <w:basedOn w:val="Normal"/>
    <w:next w:val="Normal"/>
    <w:qFormat/>
    <w:pPr>
      <w:pBdr>
        <w:bottom w:val="single" w:color="BFBFBF" w:sz="6" w:space="4"/>
      </w:pBdr>
      <w:spacing w:after="120" w:before="320"/>
    </w:pPr>
    <w:rPr>
      <w:b/>
      <w:bCs/>
      <w:color w:val="1F3864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20"/>
    </w:pPr>
    <w:rPr>
      <w:b/>
      <w:bCs/>
      <w:color w:val="2E5496"/>
      <w:sz w:val="22"/>
      <w:szCs w:val="22"/>
    </w:rPr>
  </w:style>
  <w:style w:type="paragraph" w:styleId="Note">
    <w:name w:val="Note"/>
    <w:basedOn w:val="Normal"/>
    <w:next w:val="Normal"/>
    <w:pPr>
      <w:spacing w:after="160" w:before="80"/>
    </w:pPr>
    <w:rPr>
      <w:i/>
      <w:iCs/>
      <w:color w:val="7B3F00"/>
      <w:sz w:val="20"/>
      <w:szCs w:val="20"/>
    </w:rPr>
  </w:style>
  <w:style w:type="paragraph" w:styleId="Warn">
    <w:name w:val="Warn"/>
    <w:basedOn w:val="Normal"/>
    <w:next w:val="Normal"/>
    <w:pPr>
      <w:spacing w:after="160" w:before="120"/>
    </w:pPr>
    <w:rPr>
      <w:b/>
      <w:bCs/>
      <w:color w:val="C0000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2026-08-10T13:33:27.527Z</dcterms:created>
  <dcterms:modified xsi:type="dcterms:W3CDTF">2026-08-10T13:33:27.527Z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